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9C3F" w14:textId="77777777" w:rsidR="004E1DFA" w:rsidRDefault="004E1DFA" w:rsidP="00E336F5"/>
    <w:p w14:paraId="148A5AF1" w14:textId="77777777" w:rsidR="004E1DFA" w:rsidRDefault="004E1DFA" w:rsidP="00E336F5"/>
    <w:p w14:paraId="26978D12" w14:textId="77777777" w:rsidR="004E1DFA" w:rsidRDefault="004E1DFA" w:rsidP="00E336F5"/>
    <w:p w14:paraId="26D03C76" w14:textId="77777777" w:rsidR="004E1DFA" w:rsidRPr="004E1DFA" w:rsidRDefault="004E1DFA" w:rsidP="004E1DFA">
      <w:pPr>
        <w:jc w:val="center"/>
        <w:rPr>
          <w:rFonts w:ascii="inherit" w:eastAsia="Times New Roman" w:hAnsi="inherit" w:cs="Times New Roman"/>
          <w:b/>
          <w:bCs/>
          <w:color w:val="080809"/>
          <w:kern w:val="0"/>
          <w:sz w:val="24"/>
          <w:szCs w:val="24"/>
          <w14:ligatures w14:val="none"/>
        </w:rPr>
      </w:pPr>
      <w:r w:rsidRPr="004E1DFA">
        <w:rPr>
          <w:rFonts w:ascii="inherit" w:eastAsia="Times New Roman" w:hAnsi="inherit" w:cs="Times New Roman"/>
          <w:b/>
          <w:bCs/>
          <w:color w:val="080809"/>
          <w:kern w:val="0"/>
          <w:sz w:val="24"/>
          <w:szCs w:val="24"/>
          <w14:ligatures w14:val="none"/>
        </w:rPr>
        <w:t>BOIL WATER ADVISORY</w:t>
      </w:r>
    </w:p>
    <w:p w14:paraId="38964EC3" w14:textId="77777777" w:rsidR="004E1DFA" w:rsidRDefault="004E1DFA" w:rsidP="004E1DFA">
      <w:pPr>
        <w:rPr>
          <w:rFonts w:ascii="inherit" w:eastAsia="Times New Roman" w:hAnsi="inherit" w:cs="Times New Roman"/>
          <w:color w:val="080809"/>
          <w:kern w:val="0"/>
          <w:sz w:val="24"/>
          <w:szCs w:val="24"/>
          <w14:ligatures w14:val="none"/>
        </w:rPr>
      </w:pPr>
    </w:p>
    <w:p w14:paraId="1DAC34CA" w14:textId="10200CC3" w:rsidR="004E1DFA" w:rsidRPr="004E1DFA" w:rsidRDefault="004E1DFA" w:rsidP="004E1DFA">
      <w:pPr>
        <w:rPr>
          <w:rFonts w:ascii="inherit" w:eastAsia="Times New Roman" w:hAnsi="inherit" w:cs="Times New Roman"/>
          <w:color w:val="080809"/>
          <w:kern w:val="0"/>
          <w:sz w:val="24"/>
          <w:szCs w:val="24"/>
          <w14:ligatures w14:val="none"/>
        </w:rPr>
      </w:pPr>
      <w:r w:rsidRPr="004E1DFA">
        <w:rPr>
          <w:rFonts w:ascii="inherit" w:eastAsia="Times New Roman" w:hAnsi="inherit" w:cs="Times New Roman"/>
          <w:color w:val="080809"/>
          <w:kern w:val="0"/>
          <w:sz w:val="24"/>
          <w:szCs w:val="24"/>
          <w14:ligatures w14:val="none"/>
        </w:rPr>
        <w:t>City of Lobelville Water System</w:t>
      </w:r>
    </w:p>
    <w:p w14:paraId="4C4DB411" w14:textId="77777777" w:rsidR="004E1DFA" w:rsidRDefault="004E1DFA" w:rsidP="004E1DFA">
      <w:pPr>
        <w:rPr>
          <w:rFonts w:ascii="inherit" w:eastAsia="Times New Roman" w:hAnsi="inherit" w:cs="Times New Roman"/>
          <w:color w:val="080809"/>
          <w:kern w:val="0"/>
          <w:sz w:val="24"/>
          <w:szCs w:val="24"/>
          <w14:ligatures w14:val="none"/>
        </w:rPr>
      </w:pPr>
    </w:p>
    <w:p w14:paraId="7271EC84" w14:textId="795851F9" w:rsidR="004E1DFA" w:rsidRPr="004E1DFA" w:rsidRDefault="004E1DFA" w:rsidP="004E1DFA">
      <w:pPr>
        <w:rPr>
          <w:rFonts w:ascii="inherit" w:eastAsia="Times New Roman" w:hAnsi="inherit" w:cs="Times New Roman"/>
          <w:color w:val="080809"/>
          <w:kern w:val="0"/>
          <w:sz w:val="24"/>
          <w:szCs w:val="24"/>
          <w14:ligatures w14:val="none"/>
        </w:rPr>
      </w:pPr>
      <w:r w:rsidRPr="004E1DFA">
        <w:rPr>
          <w:rFonts w:ascii="inherit" w:eastAsia="Times New Roman" w:hAnsi="inherit" w:cs="Times New Roman"/>
          <w:color w:val="080809"/>
          <w:kern w:val="0"/>
          <w:sz w:val="24"/>
          <w:szCs w:val="24"/>
          <w14:ligatures w14:val="none"/>
        </w:rPr>
        <w:t>Due to a loss of water pressure caused by severe weather, the City of Lobelville has issued a Boil Water Advisory in accordance with Tennessee Department of Environment and Conservation (TDEC) requirements.</w:t>
      </w:r>
    </w:p>
    <w:p w14:paraId="4EC9296E" w14:textId="77777777" w:rsidR="004E1DFA" w:rsidRDefault="004E1DFA" w:rsidP="004E1DFA">
      <w:pPr>
        <w:rPr>
          <w:rFonts w:ascii="inherit" w:eastAsia="Times New Roman" w:hAnsi="inherit" w:cs="Times New Roman"/>
          <w:color w:val="080809"/>
          <w:kern w:val="0"/>
          <w:sz w:val="24"/>
          <w:szCs w:val="24"/>
          <w14:ligatures w14:val="none"/>
        </w:rPr>
      </w:pPr>
    </w:p>
    <w:p w14:paraId="178B7A91" w14:textId="5C01DEB2" w:rsidR="004E1DFA" w:rsidRPr="004E1DFA" w:rsidRDefault="004E1DFA" w:rsidP="004E1DFA">
      <w:pPr>
        <w:rPr>
          <w:rFonts w:ascii="inherit" w:eastAsia="Times New Roman" w:hAnsi="inherit" w:cs="Times New Roman"/>
          <w:color w:val="080809"/>
          <w:kern w:val="0"/>
          <w:sz w:val="24"/>
          <w:szCs w:val="24"/>
          <w14:ligatures w14:val="none"/>
        </w:rPr>
      </w:pPr>
      <w:r w:rsidRPr="004E1DFA">
        <w:rPr>
          <w:rFonts w:ascii="inherit" w:eastAsia="Times New Roman" w:hAnsi="inherit" w:cs="Times New Roman"/>
          <w:color w:val="080809"/>
          <w:kern w:val="0"/>
          <w:sz w:val="24"/>
          <w:szCs w:val="24"/>
          <w14:ligatures w14:val="none"/>
        </w:rPr>
        <w:t>This advisory applies to customers in the following areas:</w:t>
      </w:r>
    </w:p>
    <w:p w14:paraId="5CE9D4D5" w14:textId="77777777" w:rsidR="004E1DFA" w:rsidRPr="004E1DFA" w:rsidRDefault="004E1DFA" w:rsidP="004E1DFA">
      <w:pPr>
        <w:rPr>
          <w:rFonts w:ascii="inherit" w:eastAsia="Times New Roman" w:hAnsi="inherit" w:cs="Times New Roman"/>
          <w:color w:val="080809"/>
          <w:kern w:val="0"/>
          <w:sz w:val="24"/>
          <w:szCs w:val="24"/>
          <w14:ligatures w14:val="none"/>
        </w:rPr>
      </w:pPr>
      <w:r w:rsidRPr="004E1DFA">
        <w:rPr>
          <w:rFonts w:ascii="inherit" w:eastAsia="Times New Roman" w:hAnsi="inherit" w:cs="Times New Roman"/>
          <w:color w:val="080809"/>
          <w:kern w:val="0"/>
          <w:sz w:val="24"/>
          <w:szCs w:val="24"/>
          <w14:ligatures w14:val="none"/>
        </w:rPr>
        <w:t>Highway 438 West</w:t>
      </w:r>
    </w:p>
    <w:p w14:paraId="1196C626" w14:textId="77777777" w:rsidR="004E1DFA" w:rsidRPr="004E1DFA" w:rsidRDefault="004E1DFA" w:rsidP="004E1DFA">
      <w:pPr>
        <w:rPr>
          <w:rFonts w:ascii="inherit" w:eastAsia="Times New Roman" w:hAnsi="inherit" w:cs="Times New Roman"/>
          <w:color w:val="080809"/>
          <w:kern w:val="0"/>
          <w:sz w:val="24"/>
          <w:szCs w:val="24"/>
          <w14:ligatures w14:val="none"/>
        </w:rPr>
      </w:pPr>
      <w:r w:rsidRPr="004E1DFA">
        <w:rPr>
          <w:rFonts w:ascii="inherit" w:eastAsia="Times New Roman" w:hAnsi="inherit" w:cs="Times New Roman"/>
          <w:color w:val="080809"/>
          <w:kern w:val="0"/>
          <w:sz w:val="24"/>
          <w:szCs w:val="24"/>
          <w14:ligatures w14:val="none"/>
        </w:rPr>
        <w:t>Pineview</w:t>
      </w:r>
    </w:p>
    <w:p w14:paraId="603C6051" w14:textId="77777777" w:rsidR="004E1DFA" w:rsidRPr="004E1DFA" w:rsidRDefault="004E1DFA" w:rsidP="004E1DFA">
      <w:pPr>
        <w:rPr>
          <w:rFonts w:ascii="inherit" w:eastAsia="Times New Roman" w:hAnsi="inherit" w:cs="Times New Roman"/>
          <w:color w:val="080809"/>
          <w:kern w:val="0"/>
          <w:sz w:val="24"/>
          <w:szCs w:val="24"/>
          <w14:ligatures w14:val="none"/>
        </w:rPr>
      </w:pPr>
      <w:r w:rsidRPr="004E1DFA">
        <w:rPr>
          <w:rFonts w:ascii="inherit" w:eastAsia="Times New Roman" w:hAnsi="inherit" w:cs="Times New Roman"/>
          <w:color w:val="080809"/>
          <w:kern w:val="0"/>
          <w:sz w:val="24"/>
          <w:szCs w:val="24"/>
          <w14:ligatures w14:val="none"/>
        </w:rPr>
        <w:t>Toms Creek</w:t>
      </w:r>
    </w:p>
    <w:p w14:paraId="0747EC54" w14:textId="77777777" w:rsidR="004E1DFA" w:rsidRPr="004E1DFA" w:rsidRDefault="004E1DFA" w:rsidP="004E1DFA">
      <w:pPr>
        <w:rPr>
          <w:rFonts w:ascii="inherit" w:eastAsia="Times New Roman" w:hAnsi="inherit" w:cs="Times New Roman"/>
          <w:color w:val="080809"/>
          <w:kern w:val="0"/>
          <w:sz w:val="24"/>
          <w:szCs w:val="24"/>
          <w14:ligatures w14:val="none"/>
        </w:rPr>
      </w:pPr>
      <w:r w:rsidRPr="004E1DFA">
        <w:rPr>
          <w:rFonts w:ascii="inherit" w:eastAsia="Times New Roman" w:hAnsi="inherit" w:cs="Times New Roman"/>
          <w:color w:val="080809"/>
          <w:kern w:val="0"/>
          <w:sz w:val="24"/>
          <w:szCs w:val="24"/>
          <w14:ligatures w14:val="none"/>
        </w:rPr>
        <w:t>Deer Creek</w:t>
      </w:r>
    </w:p>
    <w:p w14:paraId="6D421161" w14:textId="77777777" w:rsidR="004E1DFA" w:rsidRPr="004E1DFA" w:rsidRDefault="004E1DFA" w:rsidP="004E1DFA">
      <w:pPr>
        <w:rPr>
          <w:rFonts w:ascii="inherit" w:eastAsia="Times New Roman" w:hAnsi="inherit" w:cs="Times New Roman"/>
          <w:color w:val="080809"/>
          <w:kern w:val="0"/>
          <w:sz w:val="24"/>
          <w:szCs w:val="24"/>
          <w14:ligatures w14:val="none"/>
        </w:rPr>
      </w:pPr>
      <w:r w:rsidRPr="004E1DFA">
        <w:rPr>
          <w:rFonts w:ascii="inherit" w:eastAsia="Times New Roman" w:hAnsi="inherit" w:cs="Times New Roman"/>
          <w:color w:val="080809"/>
          <w:kern w:val="0"/>
          <w:sz w:val="24"/>
          <w:szCs w:val="24"/>
          <w14:ligatures w14:val="none"/>
        </w:rPr>
        <w:t>Roans Creek</w:t>
      </w:r>
    </w:p>
    <w:p w14:paraId="1AA19F4A" w14:textId="77777777" w:rsidR="004E1DFA" w:rsidRPr="004E1DFA" w:rsidRDefault="004E1DFA" w:rsidP="004E1DFA">
      <w:pPr>
        <w:rPr>
          <w:rFonts w:ascii="inherit" w:eastAsia="Times New Roman" w:hAnsi="inherit" w:cs="Times New Roman"/>
          <w:color w:val="080809"/>
          <w:kern w:val="0"/>
          <w:sz w:val="24"/>
          <w:szCs w:val="24"/>
          <w14:ligatures w14:val="none"/>
        </w:rPr>
      </w:pPr>
      <w:r w:rsidRPr="004E1DFA">
        <w:rPr>
          <w:rFonts w:ascii="inherit" w:eastAsia="Times New Roman" w:hAnsi="inherit" w:cs="Times New Roman"/>
          <w:color w:val="080809"/>
          <w:kern w:val="0"/>
          <w:sz w:val="24"/>
          <w:szCs w:val="24"/>
          <w14:ligatures w14:val="none"/>
        </w:rPr>
        <w:t>Crooked Creek</w:t>
      </w:r>
    </w:p>
    <w:p w14:paraId="479BC5A4" w14:textId="77777777" w:rsidR="004E1DFA" w:rsidRDefault="004E1DFA" w:rsidP="004E1DFA">
      <w:pPr>
        <w:rPr>
          <w:rFonts w:ascii="inherit" w:eastAsia="Times New Roman" w:hAnsi="inherit" w:cs="Times New Roman"/>
          <w:color w:val="080809"/>
          <w:kern w:val="0"/>
          <w:sz w:val="24"/>
          <w:szCs w:val="24"/>
          <w14:ligatures w14:val="none"/>
        </w:rPr>
      </w:pPr>
    </w:p>
    <w:p w14:paraId="4568A6D6" w14:textId="164747D7" w:rsidR="004E1DFA" w:rsidRPr="004E1DFA" w:rsidRDefault="004E1DFA" w:rsidP="004E1DFA">
      <w:pPr>
        <w:rPr>
          <w:rFonts w:ascii="inherit" w:eastAsia="Times New Roman" w:hAnsi="inherit" w:cs="Times New Roman"/>
          <w:color w:val="080809"/>
          <w:kern w:val="0"/>
          <w:sz w:val="24"/>
          <w:szCs w:val="24"/>
          <w14:ligatures w14:val="none"/>
        </w:rPr>
      </w:pPr>
      <w:r w:rsidRPr="004E1DFA">
        <w:rPr>
          <w:rFonts w:ascii="inherit" w:eastAsia="Times New Roman" w:hAnsi="inherit" w:cs="Times New Roman"/>
          <w:color w:val="080809"/>
          <w:kern w:val="0"/>
          <w:sz w:val="24"/>
          <w:szCs w:val="24"/>
          <w14:ligatures w14:val="none"/>
        </w:rPr>
        <w:t>As a precaution, all water used for drinking, cooking, making ice, brushing teeth, or preparing food should be boiled. Water should be brought to a rolling boil for at least one (1) minute before use. Bottled water may be used as an alternative.</w:t>
      </w:r>
    </w:p>
    <w:p w14:paraId="3C570CE3" w14:textId="77777777" w:rsidR="004E1DFA" w:rsidRDefault="004E1DFA" w:rsidP="004E1DFA">
      <w:pPr>
        <w:rPr>
          <w:rFonts w:ascii="inherit" w:eastAsia="Times New Roman" w:hAnsi="inherit" w:cs="Times New Roman"/>
          <w:color w:val="080809"/>
          <w:kern w:val="0"/>
          <w:sz w:val="24"/>
          <w:szCs w:val="24"/>
          <w14:ligatures w14:val="none"/>
        </w:rPr>
      </w:pPr>
    </w:p>
    <w:p w14:paraId="5AD5281F" w14:textId="3DFA09CF" w:rsidR="004E1DFA" w:rsidRPr="004E1DFA" w:rsidRDefault="004E1DFA" w:rsidP="004E1DFA">
      <w:pPr>
        <w:rPr>
          <w:rFonts w:ascii="inherit" w:eastAsia="Times New Roman" w:hAnsi="inherit" w:cs="Times New Roman"/>
          <w:color w:val="080809"/>
          <w:kern w:val="0"/>
          <w:sz w:val="24"/>
          <w:szCs w:val="24"/>
          <w14:ligatures w14:val="none"/>
        </w:rPr>
      </w:pPr>
      <w:r w:rsidRPr="004E1DFA">
        <w:rPr>
          <w:rFonts w:ascii="inherit" w:eastAsia="Times New Roman" w:hAnsi="inherit" w:cs="Times New Roman"/>
          <w:color w:val="080809"/>
          <w:kern w:val="0"/>
          <w:sz w:val="24"/>
          <w:szCs w:val="24"/>
          <w14:ligatures w14:val="none"/>
        </w:rPr>
        <w:t>This advisory is issued because a loss of pressure can allow contaminants to enter the water distribution system. No contamination has been confirmed at this time but this notice is being issued as a safety measure.</w:t>
      </w:r>
    </w:p>
    <w:p w14:paraId="06536A84" w14:textId="77777777" w:rsidR="004E1DFA" w:rsidRDefault="004E1DFA" w:rsidP="004E1DFA">
      <w:pPr>
        <w:rPr>
          <w:rFonts w:ascii="inherit" w:eastAsia="Times New Roman" w:hAnsi="inherit" w:cs="Times New Roman"/>
          <w:color w:val="080809"/>
          <w:kern w:val="0"/>
          <w:sz w:val="24"/>
          <w:szCs w:val="24"/>
          <w14:ligatures w14:val="none"/>
        </w:rPr>
      </w:pPr>
    </w:p>
    <w:p w14:paraId="3E7118EF" w14:textId="72962D43" w:rsidR="004E1DFA" w:rsidRPr="004E1DFA" w:rsidRDefault="004E1DFA" w:rsidP="004E1DFA">
      <w:pPr>
        <w:rPr>
          <w:rFonts w:ascii="inherit" w:eastAsia="Times New Roman" w:hAnsi="inherit" w:cs="Times New Roman"/>
          <w:color w:val="080809"/>
          <w:kern w:val="0"/>
          <w:sz w:val="24"/>
          <w:szCs w:val="24"/>
          <w14:ligatures w14:val="none"/>
        </w:rPr>
      </w:pPr>
      <w:r w:rsidRPr="004E1DFA">
        <w:rPr>
          <w:rFonts w:ascii="inherit" w:eastAsia="Times New Roman" w:hAnsi="inherit" w:cs="Times New Roman"/>
          <w:color w:val="080809"/>
          <w:kern w:val="0"/>
          <w:sz w:val="24"/>
          <w:szCs w:val="24"/>
          <w14:ligatures w14:val="none"/>
        </w:rPr>
        <w:t>The advisory will remain in effect until water pressure has been fully restored, the system has been flushed, and bacteriological testing confirms the water is safe. Once all TDEC requirements are met, an official notice will be issued to lift the advisory.</w:t>
      </w:r>
    </w:p>
    <w:p w14:paraId="6914CBD7" w14:textId="77777777" w:rsidR="004E1DFA" w:rsidRDefault="004E1DFA" w:rsidP="004E1DFA">
      <w:pPr>
        <w:rPr>
          <w:rFonts w:ascii="inherit" w:eastAsia="Times New Roman" w:hAnsi="inherit" w:cs="Times New Roman"/>
          <w:color w:val="080809"/>
          <w:kern w:val="0"/>
          <w:sz w:val="24"/>
          <w:szCs w:val="24"/>
          <w14:ligatures w14:val="none"/>
        </w:rPr>
      </w:pPr>
    </w:p>
    <w:p w14:paraId="13D66357" w14:textId="4929F124" w:rsidR="004E1DFA" w:rsidRPr="004E1DFA" w:rsidRDefault="004E1DFA" w:rsidP="004E1DFA">
      <w:pPr>
        <w:rPr>
          <w:rFonts w:ascii="inherit" w:eastAsia="Times New Roman" w:hAnsi="inherit" w:cs="Times New Roman"/>
          <w:color w:val="080809"/>
          <w:kern w:val="0"/>
          <w:sz w:val="24"/>
          <w:szCs w:val="24"/>
          <w14:ligatures w14:val="none"/>
        </w:rPr>
      </w:pPr>
      <w:r w:rsidRPr="004E1DFA">
        <w:rPr>
          <w:rFonts w:ascii="inherit" w:eastAsia="Times New Roman" w:hAnsi="inherit" w:cs="Times New Roman"/>
          <w:color w:val="080809"/>
          <w:kern w:val="0"/>
          <w:sz w:val="24"/>
          <w:szCs w:val="24"/>
          <w14:ligatures w14:val="none"/>
        </w:rPr>
        <w:t>For questions, please contact City Hall 593-2285.</w:t>
      </w:r>
    </w:p>
    <w:p w14:paraId="22ADC445" w14:textId="77777777" w:rsidR="004E1DFA" w:rsidRPr="004E1DFA" w:rsidRDefault="004E1DFA" w:rsidP="004E1DFA">
      <w:pPr>
        <w:rPr>
          <w:rFonts w:ascii="inherit" w:eastAsia="Times New Roman" w:hAnsi="inherit" w:cs="Times New Roman"/>
          <w:color w:val="080809"/>
          <w:kern w:val="0"/>
          <w:sz w:val="24"/>
          <w:szCs w:val="24"/>
          <w14:ligatures w14:val="none"/>
        </w:rPr>
      </w:pPr>
      <w:r w:rsidRPr="004E1DFA">
        <w:rPr>
          <w:rFonts w:ascii="inherit" w:eastAsia="Times New Roman" w:hAnsi="inherit" w:cs="Times New Roman"/>
          <w:color w:val="080809"/>
          <w:kern w:val="0"/>
          <w:sz w:val="24"/>
          <w:szCs w:val="24"/>
          <w14:ligatures w14:val="none"/>
        </w:rPr>
        <w:t>For water emergencies, please call 589-3911.</w:t>
      </w:r>
    </w:p>
    <w:p w14:paraId="7EC3BD7E" w14:textId="77777777" w:rsidR="004E1DFA" w:rsidRDefault="004E1DFA" w:rsidP="004E1DFA">
      <w:pPr>
        <w:rPr>
          <w:rFonts w:ascii="inherit" w:eastAsia="Times New Roman" w:hAnsi="inherit" w:cs="Times New Roman"/>
          <w:color w:val="080809"/>
          <w:kern w:val="0"/>
          <w:sz w:val="24"/>
          <w:szCs w:val="24"/>
          <w14:ligatures w14:val="none"/>
        </w:rPr>
      </w:pPr>
    </w:p>
    <w:p w14:paraId="7F4F3F5D" w14:textId="5DDCE82C" w:rsidR="004E1DFA" w:rsidRDefault="004E1DFA" w:rsidP="004E1DFA">
      <w:pPr>
        <w:rPr>
          <w:rFonts w:ascii="inherit" w:eastAsia="Times New Roman" w:hAnsi="inherit" w:cs="Times New Roman"/>
          <w:color w:val="080809"/>
          <w:kern w:val="0"/>
          <w:sz w:val="24"/>
          <w:szCs w:val="24"/>
          <w14:ligatures w14:val="none"/>
        </w:rPr>
      </w:pPr>
      <w:r w:rsidRPr="004E1DFA">
        <w:rPr>
          <w:rFonts w:ascii="inherit" w:eastAsia="Times New Roman" w:hAnsi="inherit" w:cs="Times New Roman"/>
          <w:color w:val="080809"/>
          <w:kern w:val="0"/>
          <w:sz w:val="24"/>
          <w:szCs w:val="24"/>
          <w14:ligatures w14:val="none"/>
        </w:rPr>
        <w:t>We appreciate your patience and cooperation as we work to protect the safety of our water system.</w:t>
      </w:r>
    </w:p>
    <w:p w14:paraId="3C997F42" w14:textId="77777777" w:rsidR="004E1DFA" w:rsidRDefault="004E1DFA" w:rsidP="004E1DFA">
      <w:pPr>
        <w:rPr>
          <w:rFonts w:ascii="inherit" w:eastAsia="Times New Roman" w:hAnsi="inherit" w:cs="Times New Roman"/>
          <w:color w:val="080809"/>
          <w:kern w:val="0"/>
          <w:sz w:val="24"/>
          <w:szCs w:val="24"/>
          <w14:ligatures w14:val="none"/>
        </w:rPr>
      </w:pPr>
    </w:p>
    <w:p w14:paraId="343FC1D2" w14:textId="77777777" w:rsidR="004E1DFA" w:rsidRDefault="004E1DFA" w:rsidP="004E1DFA">
      <w:pPr>
        <w:rPr>
          <w:rFonts w:ascii="inherit" w:eastAsia="Times New Roman" w:hAnsi="inherit" w:cs="Times New Roman"/>
          <w:color w:val="080809"/>
          <w:kern w:val="0"/>
          <w:sz w:val="24"/>
          <w:szCs w:val="24"/>
          <w14:ligatures w14:val="none"/>
        </w:rPr>
      </w:pPr>
      <w:r>
        <w:rPr>
          <w:rFonts w:ascii="inherit" w:eastAsia="Times New Roman" w:hAnsi="inherit" w:cs="Times New Roman"/>
          <w:color w:val="080809"/>
          <w:kern w:val="0"/>
          <w:sz w:val="24"/>
          <w:szCs w:val="24"/>
          <w14:ligatures w14:val="none"/>
        </w:rPr>
        <w:t>Respectfully,</w:t>
      </w:r>
    </w:p>
    <w:p w14:paraId="1D24FF83" w14:textId="452A03F6" w:rsidR="004E1DFA" w:rsidRPr="00E336F5" w:rsidRDefault="004E1DFA" w:rsidP="004E1DFA">
      <w:r>
        <w:rPr>
          <w:rFonts w:ascii="inherit" w:eastAsia="Times New Roman" w:hAnsi="inherit" w:cs="Segoe UI Historic"/>
          <w:b/>
          <w:bCs/>
          <w:noProof/>
          <w:color w:val="080809"/>
          <w:kern w:val="0"/>
          <w:sz w:val="18"/>
          <w:szCs w:val="18"/>
        </w:rPr>
        <w:drawing>
          <wp:inline distT="0" distB="0" distL="0" distR="0" wp14:anchorId="27D12762" wp14:editId="1C29D096">
            <wp:extent cx="1905266" cy="409632"/>
            <wp:effectExtent l="0" t="0" r="0" b="9525"/>
            <wp:docPr id="396518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18273" name="Picture 396518273"/>
                    <pic:cNvPicPr/>
                  </pic:nvPicPr>
                  <pic:blipFill>
                    <a:blip r:embed="rId6">
                      <a:extLst>
                        <a:ext uri="{28A0092B-C50C-407E-A947-70E740481C1C}">
                          <a14:useLocalDpi xmlns:a14="http://schemas.microsoft.com/office/drawing/2010/main" val="0"/>
                        </a:ext>
                      </a:extLst>
                    </a:blip>
                    <a:stretch>
                      <a:fillRect/>
                    </a:stretch>
                  </pic:blipFill>
                  <pic:spPr>
                    <a:xfrm>
                      <a:off x="0" y="0"/>
                      <a:ext cx="1905266" cy="409632"/>
                    </a:xfrm>
                    <a:prstGeom prst="rect">
                      <a:avLst/>
                    </a:prstGeom>
                  </pic:spPr>
                </pic:pic>
              </a:graphicData>
            </a:graphic>
          </wp:inline>
        </w:drawing>
      </w:r>
      <w:r w:rsidRPr="004E1DFA">
        <w:rPr>
          <w:rFonts w:ascii="inherit" w:eastAsia="Times New Roman" w:hAnsi="inherit" w:cs="Segoe UI Historic"/>
          <w:b/>
          <w:bCs/>
          <w:color w:val="080809"/>
          <w:kern w:val="0"/>
          <w:sz w:val="18"/>
          <w:szCs w:val="18"/>
          <w14:ligatures w14:val="none"/>
        </w:rPr>
        <w:br/>
      </w:r>
      <w:r>
        <w:t>Dale Odom, Public Works Supervisor</w:t>
      </w:r>
    </w:p>
    <w:sectPr w:rsidR="004E1DFA" w:rsidRPr="00E336F5" w:rsidSect="00E8207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5E84" w14:textId="77777777" w:rsidR="00E82070" w:rsidRDefault="00E82070" w:rsidP="00E82070">
      <w:r>
        <w:separator/>
      </w:r>
    </w:p>
  </w:endnote>
  <w:endnote w:type="continuationSeparator" w:id="0">
    <w:p w14:paraId="38DF62EB" w14:textId="77777777" w:rsidR="00E82070" w:rsidRDefault="00E82070" w:rsidP="00E8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D0E90" w14:textId="77777777" w:rsidR="00E82070" w:rsidRDefault="00E82070" w:rsidP="00E82070">
      <w:r>
        <w:separator/>
      </w:r>
    </w:p>
  </w:footnote>
  <w:footnote w:type="continuationSeparator" w:id="0">
    <w:p w14:paraId="01E55BD5" w14:textId="77777777" w:rsidR="00E82070" w:rsidRDefault="00E82070" w:rsidP="00E82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B3FD" w14:textId="713C0DBE" w:rsidR="00E82070" w:rsidRPr="00EF7EC5" w:rsidRDefault="00E82070" w:rsidP="00E82070">
    <w:pPr>
      <w:pStyle w:val="Header"/>
      <w:jc w:val="center"/>
      <w:rPr>
        <w:rFonts w:ascii="Times New Roman" w:hAnsi="Times New Roman" w:cs="Times New Roman"/>
        <w:b/>
        <w:bCs/>
        <w:sz w:val="32"/>
        <w:szCs w:val="32"/>
      </w:rPr>
    </w:pPr>
    <w:r w:rsidRPr="00EF7EC5">
      <w:rPr>
        <w:rFonts w:ascii="Times New Roman" w:hAnsi="Times New Roman" w:cs="Times New Roman"/>
        <w:b/>
        <w:bCs/>
        <w:sz w:val="32"/>
        <w:szCs w:val="32"/>
      </w:rPr>
      <w:t>CITY OF LOBELVILLE</w:t>
    </w:r>
  </w:p>
  <w:p w14:paraId="11BEEE1D" w14:textId="215FBD4E" w:rsidR="00E82070" w:rsidRDefault="00E82070" w:rsidP="00E82070">
    <w:pPr>
      <w:pStyle w:val="Header"/>
      <w:jc w:val="center"/>
      <w:rPr>
        <w:rFonts w:ascii="Times New Roman" w:hAnsi="Times New Roman" w:cs="Times New Roman"/>
        <w:sz w:val="28"/>
        <w:szCs w:val="28"/>
      </w:rPr>
    </w:pPr>
    <w:r>
      <w:rPr>
        <w:rFonts w:ascii="Times New Roman" w:hAnsi="Times New Roman" w:cs="Times New Roman"/>
        <w:sz w:val="28"/>
        <w:szCs w:val="28"/>
      </w:rPr>
      <w:t>P.O. B</w:t>
    </w:r>
    <w:r w:rsidR="00EF7EC5">
      <w:rPr>
        <w:rFonts w:ascii="Times New Roman" w:hAnsi="Times New Roman" w:cs="Times New Roman"/>
        <w:sz w:val="28"/>
        <w:szCs w:val="28"/>
      </w:rPr>
      <w:t>ox</w:t>
    </w:r>
    <w:r>
      <w:rPr>
        <w:rFonts w:ascii="Times New Roman" w:hAnsi="Times New Roman" w:cs="Times New Roman"/>
        <w:sz w:val="28"/>
        <w:szCs w:val="28"/>
      </w:rPr>
      <w:t xml:space="preserve"> 369</w:t>
    </w:r>
  </w:p>
  <w:p w14:paraId="3DDD538A" w14:textId="0262F456" w:rsidR="00E82070" w:rsidRDefault="00E82070" w:rsidP="00E82070">
    <w:pPr>
      <w:pStyle w:val="Header"/>
      <w:jc w:val="center"/>
      <w:rPr>
        <w:rFonts w:ascii="Times New Roman" w:hAnsi="Times New Roman" w:cs="Times New Roman"/>
        <w:sz w:val="28"/>
        <w:szCs w:val="28"/>
      </w:rPr>
    </w:pPr>
    <w:r>
      <w:rPr>
        <w:rFonts w:ascii="Times New Roman" w:hAnsi="Times New Roman" w:cs="Times New Roman"/>
        <w:sz w:val="28"/>
        <w:szCs w:val="28"/>
      </w:rPr>
      <w:t>L</w:t>
    </w:r>
    <w:r w:rsidR="00EF7EC5">
      <w:rPr>
        <w:rFonts w:ascii="Times New Roman" w:hAnsi="Times New Roman" w:cs="Times New Roman"/>
        <w:sz w:val="28"/>
        <w:szCs w:val="28"/>
      </w:rPr>
      <w:t>obelville</w:t>
    </w:r>
    <w:r>
      <w:rPr>
        <w:rFonts w:ascii="Times New Roman" w:hAnsi="Times New Roman" w:cs="Times New Roman"/>
        <w:sz w:val="28"/>
        <w:szCs w:val="28"/>
      </w:rPr>
      <w:t>, TN 37097</w:t>
    </w:r>
  </w:p>
  <w:p w14:paraId="32D65E77" w14:textId="77777777" w:rsidR="00E82070" w:rsidRDefault="00E82070" w:rsidP="00E82070">
    <w:pPr>
      <w:pStyle w:val="Header"/>
      <w:jc w:val="center"/>
      <w:rPr>
        <w:rFonts w:ascii="Times New Roman" w:hAnsi="Times New Roman" w:cs="Times New Roman"/>
        <w:sz w:val="28"/>
        <w:szCs w:val="28"/>
      </w:rPr>
    </w:pPr>
  </w:p>
  <w:p w14:paraId="5089405E" w14:textId="32551BC6" w:rsidR="00E82070" w:rsidRDefault="00E82070" w:rsidP="00E82070">
    <w:pPr>
      <w:pStyle w:val="Header"/>
      <w:rPr>
        <w:rFonts w:ascii="Times New Roman" w:hAnsi="Times New Roman" w:cs="Times New Roman"/>
        <w:sz w:val="24"/>
        <w:szCs w:val="24"/>
      </w:rPr>
    </w:pPr>
    <w:r>
      <w:rPr>
        <w:rFonts w:ascii="Times New Roman" w:hAnsi="Times New Roman" w:cs="Times New Roman"/>
        <w:sz w:val="24"/>
        <w:szCs w:val="24"/>
      </w:rPr>
      <w:t>Robby J. Moore, Mayor</w:t>
    </w:r>
    <w:r>
      <w:rPr>
        <w:rFonts w:ascii="Times New Roman" w:hAnsi="Times New Roman" w:cs="Times New Roman"/>
        <w:sz w:val="24"/>
        <w:szCs w:val="24"/>
      </w:rPr>
      <w:tab/>
      <w:t xml:space="preserve">                                                                                                    </w:t>
    </w:r>
    <w:r w:rsidR="00EF7EC5">
      <w:rPr>
        <w:rFonts w:ascii="Times New Roman" w:hAnsi="Times New Roman" w:cs="Times New Roman"/>
        <w:sz w:val="24"/>
        <w:szCs w:val="24"/>
      </w:rPr>
      <w:t xml:space="preserve"> </w:t>
    </w:r>
    <w:r>
      <w:rPr>
        <w:rFonts w:ascii="Times New Roman" w:hAnsi="Times New Roman" w:cs="Times New Roman"/>
        <w:sz w:val="24"/>
        <w:szCs w:val="24"/>
      </w:rPr>
      <w:t xml:space="preserve">   Phone</w:t>
    </w:r>
    <w:r w:rsidR="00EF7EC5">
      <w:rPr>
        <w:rFonts w:ascii="Times New Roman" w:hAnsi="Times New Roman" w:cs="Times New Roman"/>
        <w:sz w:val="24"/>
        <w:szCs w:val="24"/>
      </w:rPr>
      <w:t>: (</w:t>
    </w:r>
    <w:r>
      <w:rPr>
        <w:rFonts w:ascii="Times New Roman" w:hAnsi="Times New Roman" w:cs="Times New Roman"/>
        <w:sz w:val="24"/>
        <w:szCs w:val="24"/>
      </w:rPr>
      <w:t>931</w:t>
    </w:r>
    <w:r w:rsidR="00EF7EC5">
      <w:rPr>
        <w:rFonts w:ascii="Times New Roman" w:hAnsi="Times New Roman" w:cs="Times New Roman"/>
        <w:sz w:val="24"/>
        <w:szCs w:val="24"/>
      </w:rPr>
      <w:t>)</w:t>
    </w:r>
    <w:r>
      <w:rPr>
        <w:rFonts w:ascii="Times New Roman" w:hAnsi="Times New Roman" w:cs="Times New Roman"/>
        <w:sz w:val="24"/>
        <w:szCs w:val="24"/>
      </w:rPr>
      <w:t>-593-2285</w:t>
    </w:r>
  </w:p>
  <w:p w14:paraId="17B2DF79" w14:textId="0C21D0BB" w:rsidR="00E82070" w:rsidRDefault="00E82070" w:rsidP="00E82070">
    <w:pPr>
      <w:pStyle w:val="Header"/>
      <w:rPr>
        <w:rFonts w:ascii="Times New Roman" w:hAnsi="Times New Roman" w:cs="Times New Roman"/>
        <w:sz w:val="24"/>
        <w:szCs w:val="24"/>
      </w:rPr>
    </w:pPr>
    <w:r>
      <w:rPr>
        <w:rFonts w:ascii="Times New Roman" w:hAnsi="Times New Roman" w:cs="Times New Roman"/>
        <w:sz w:val="24"/>
        <w:szCs w:val="24"/>
      </w:rPr>
      <w:t>Cristal Odom, City Recorder</w:t>
    </w:r>
    <w:r>
      <w:rPr>
        <w:rFonts w:ascii="Times New Roman" w:hAnsi="Times New Roman" w:cs="Times New Roman"/>
        <w:sz w:val="24"/>
        <w:szCs w:val="24"/>
      </w:rPr>
      <w:tab/>
      <w:t xml:space="preserve">                                                                                             </w:t>
    </w:r>
    <w:r w:rsidR="00EF7EC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A0B9DAD" w14:textId="77777777" w:rsidR="00BD3EE2" w:rsidRDefault="00BD3EE2" w:rsidP="00EF7EC5">
    <w:pPr>
      <w:pStyle w:val="Header"/>
      <w:pBdr>
        <w:bottom w:val="thinThickThinMediumGap" w:sz="24" w:space="1" w:color="auto"/>
      </w:pBd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70"/>
    <w:rsid w:val="002D62C7"/>
    <w:rsid w:val="00330891"/>
    <w:rsid w:val="00335A58"/>
    <w:rsid w:val="003A6C52"/>
    <w:rsid w:val="004E1DFA"/>
    <w:rsid w:val="005775BA"/>
    <w:rsid w:val="006C346D"/>
    <w:rsid w:val="006F18A1"/>
    <w:rsid w:val="00744AAF"/>
    <w:rsid w:val="007B4EE5"/>
    <w:rsid w:val="0086586D"/>
    <w:rsid w:val="008D61B9"/>
    <w:rsid w:val="0097374B"/>
    <w:rsid w:val="009927FE"/>
    <w:rsid w:val="009B412F"/>
    <w:rsid w:val="00AF2266"/>
    <w:rsid w:val="00B566B1"/>
    <w:rsid w:val="00BD3EE2"/>
    <w:rsid w:val="00C62727"/>
    <w:rsid w:val="00E05BFA"/>
    <w:rsid w:val="00E336F5"/>
    <w:rsid w:val="00E82070"/>
    <w:rsid w:val="00E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AB31ED"/>
  <w15:chartTrackingRefBased/>
  <w15:docId w15:val="{53E13425-54C2-4353-9DC9-BC97B1A0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070"/>
    <w:pPr>
      <w:tabs>
        <w:tab w:val="center" w:pos="4680"/>
        <w:tab w:val="right" w:pos="9360"/>
      </w:tabs>
    </w:pPr>
  </w:style>
  <w:style w:type="character" w:customStyle="1" w:styleId="HeaderChar">
    <w:name w:val="Header Char"/>
    <w:basedOn w:val="DefaultParagraphFont"/>
    <w:link w:val="Header"/>
    <w:uiPriority w:val="99"/>
    <w:rsid w:val="00E82070"/>
  </w:style>
  <w:style w:type="paragraph" w:styleId="Footer">
    <w:name w:val="footer"/>
    <w:basedOn w:val="Normal"/>
    <w:link w:val="FooterChar"/>
    <w:uiPriority w:val="99"/>
    <w:unhideWhenUsed/>
    <w:rsid w:val="00E82070"/>
    <w:pPr>
      <w:tabs>
        <w:tab w:val="center" w:pos="4680"/>
        <w:tab w:val="right" w:pos="9360"/>
      </w:tabs>
    </w:pPr>
  </w:style>
  <w:style w:type="character" w:customStyle="1" w:styleId="FooterChar">
    <w:name w:val="Footer Char"/>
    <w:basedOn w:val="DefaultParagraphFont"/>
    <w:link w:val="Footer"/>
    <w:uiPriority w:val="99"/>
    <w:rsid w:val="00E82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Cristal Odom</dc:creator>
  <cp:keywords/>
  <dc:description/>
  <cp:lastModifiedBy>Cristal Odom</cp:lastModifiedBy>
  <cp:revision>2</cp:revision>
  <cp:lastPrinted>2024-03-13T17:57:00Z</cp:lastPrinted>
  <dcterms:created xsi:type="dcterms:W3CDTF">2026-01-28T20:20:00Z</dcterms:created>
  <dcterms:modified xsi:type="dcterms:W3CDTF">2026-01-28T20:20:00Z</dcterms:modified>
</cp:coreProperties>
</file>